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6E" w:rsidRPr="003B016E" w:rsidRDefault="003B016E" w:rsidP="003B016E">
      <w:pPr>
        <w:shd w:val="clear" w:color="auto" w:fill="FFFFFF"/>
        <w:spacing w:after="0" w:line="348" w:lineRule="atLeast"/>
        <w:rPr>
          <w:rFonts w:ascii="Arial" w:eastAsia="Times New Roman" w:hAnsi="Arial" w:cs="Arial"/>
          <w:color w:val="000000"/>
          <w:sz w:val="17"/>
          <w:szCs w:val="17"/>
          <w:lang w:eastAsia="hr-HR"/>
        </w:rPr>
      </w:pPr>
      <w:hyperlink r:id="rId5" w:tooltip="Psychiatria Danubina." w:history="1">
        <w:r w:rsidRPr="003B016E">
          <w:rPr>
            <w:rFonts w:ascii="Arial" w:eastAsia="Times New Roman" w:hAnsi="Arial" w:cs="Arial"/>
            <w:color w:val="660066"/>
            <w:sz w:val="17"/>
            <w:szCs w:val="17"/>
            <w:u w:val="single"/>
            <w:lang w:eastAsia="hr-HR"/>
          </w:rPr>
          <w:t>Psychiatr Danub.</w:t>
        </w:r>
      </w:hyperlink>
      <w:r w:rsidRPr="003B016E">
        <w:rPr>
          <w:rFonts w:ascii="Arial" w:eastAsia="Times New Roman" w:hAnsi="Arial" w:cs="Arial"/>
          <w:color w:val="000000"/>
          <w:sz w:val="17"/>
          <w:szCs w:val="17"/>
          <w:lang w:eastAsia="hr-HR"/>
        </w:rPr>
        <w:t> 2007 Jun;19(1-2):76-86.</w:t>
      </w:r>
    </w:p>
    <w:p w:rsidR="003B016E" w:rsidRPr="003B016E" w:rsidRDefault="003B016E" w:rsidP="003B016E">
      <w:pPr>
        <w:shd w:val="clear" w:color="auto" w:fill="FFFFFF"/>
        <w:spacing w:before="120" w:after="120" w:line="300" w:lineRule="atLeast"/>
        <w:outlineLvl w:val="0"/>
        <w:rPr>
          <w:rFonts w:ascii="Arial" w:eastAsia="Times New Roman" w:hAnsi="Arial" w:cs="Arial"/>
          <w:b/>
          <w:bCs/>
          <w:color w:val="000000"/>
          <w:kern w:val="36"/>
          <w:sz w:val="28"/>
          <w:szCs w:val="28"/>
          <w:lang w:eastAsia="hr-HR"/>
        </w:rPr>
      </w:pPr>
      <w:bookmarkStart w:id="0" w:name="_GoBack"/>
      <w:r w:rsidRPr="003B016E">
        <w:rPr>
          <w:rFonts w:ascii="Arial" w:eastAsia="Times New Roman" w:hAnsi="Arial" w:cs="Arial"/>
          <w:b/>
          <w:bCs/>
          <w:color w:val="000000"/>
          <w:kern w:val="36"/>
          <w:sz w:val="28"/>
          <w:szCs w:val="28"/>
          <w:lang w:eastAsia="hr-HR"/>
        </w:rPr>
        <w:t>Mental disorders and metabolic syndrome: a fatamorgana or warning reality?</w:t>
      </w:r>
    </w:p>
    <w:bookmarkEnd w:id="0"/>
    <w:p w:rsidR="003B016E" w:rsidRPr="003B016E" w:rsidRDefault="003B016E" w:rsidP="003B016E">
      <w:pPr>
        <w:shd w:val="clear" w:color="auto" w:fill="FFFFFF"/>
        <w:spacing w:after="0" w:line="240" w:lineRule="auto"/>
        <w:rPr>
          <w:rFonts w:ascii="Arial" w:eastAsia="Times New Roman" w:hAnsi="Arial" w:cs="Arial"/>
          <w:color w:val="000000"/>
          <w:sz w:val="18"/>
          <w:szCs w:val="18"/>
          <w:lang w:eastAsia="hr-HR"/>
        </w:rPr>
      </w:pPr>
      <w:r w:rsidRPr="003B016E">
        <w:rPr>
          <w:rFonts w:ascii="Arial" w:eastAsia="Times New Roman" w:hAnsi="Arial" w:cs="Arial"/>
          <w:color w:val="000000"/>
          <w:sz w:val="18"/>
          <w:szCs w:val="18"/>
          <w:lang w:eastAsia="hr-HR"/>
        </w:rPr>
        <w:fldChar w:fldCharType="begin"/>
      </w:r>
      <w:r w:rsidRPr="003B016E">
        <w:rPr>
          <w:rFonts w:ascii="Arial" w:eastAsia="Times New Roman" w:hAnsi="Arial" w:cs="Arial"/>
          <w:color w:val="000000"/>
          <w:sz w:val="18"/>
          <w:szCs w:val="18"/>
          <w:lang w:eastAsia="hr-HR"/>
        </w:rPr>
        <w:instrText xml:space="preserve"> HYPERLINK "https://www.ncbi.nlm.nih.gov/pubmed/?term=Jakovljevi%C4%87%20M%5BAuthor%5D&amp;cauthor=true&amp;cauthor_uid=17603420" </w:instrText>
      </w:r>
      <w:r w:rsidRPr="003B016E">
        <w:rPr>
          <w:rFonts w:ascii="Arial" w:eastAsia="Times New Roman" w:hAnsi="Arial" w:cs="Arial"/>
          <w:color w:val="000000"/>
          <w:sz w:val="18"/>
          <w:szCs w:val="18"/>
          <w:lang w:eastAsia="hr-HR"/>
        </w:rPr>
        <w:fldChar w:fldCharType="separate"/>
      </w:r>
      <w:r w:rsidRPr="003B016E">
        <w:rPr>
          <w:rFonts w:ascii="Arial" w:eastAsia="Times New Roman" w:hAnsi="Arial" w:cs="Arial"/>
          <w:color w:val="660066"/>
          <w:sz w:val="18"/>
          <w:szCs w:val="18"/>
          <w:u w:val="single"/>
          <w:lang w:eastAsia="hr-HR"/>
        </w:rPr>
        <w:t>Jakovljević M</w:t>
      </w:r>
      <w:r w:rsidRPr="003B016E">
        <w:rPr>
          <w:rFonts w:ascii="Arial" w:eastAsia="Times New Roman" w:hAnsi="Arial" w:cs="Arial"/>
          <w:color w:val="000000"/>
          <w:sz w:val="18"/>
          <w:szCs w:val="18"/>
          <w:lang w:eastAsia="hr-HR"/>
        </w:rPr>
        <w:fldChar w:fldCharType="end"/>
      </w:r>
      <w:r w:rsidRPr="003B016E">
        <w:rPr>
          <w:rFonts w:ascii="Arial" w:eastAsia="Times New Roman" w:hAnsi="Arial" w:cs="Arial"/>
          <w:color w:val="000000"/>
          <w:sz w:val="15"/>
          <w:szCs w:val="15"/>
          <w:vertAlign w:val="superscript"/>
          <w:lang w:eastAsia="hr-HR"/>
        </w:rPr>
        <w:t>1</w:t>
      </w:r>
      <w:r w:rsidRPr="003B016E">
        <w:rPr>
          <w:rFonts w:ascii="Arial" w:eastAsia="Times New Roman" w:hAnsi="Arial" w:cs="Arial"/>
          <w:color w:val="000000"/>
          <w:sz w:val="18"/>
          <w:szCs w:val="18"/>
          <w:lang w:eastAsia="hr-HR"/>
        </w:rPr>
        <w:t>, </w:t>
      </w:r>
      <w:hyperlink r:id="rId6" w:history="1">
        <w:r w:rsidRPr="003B016E">
          <w:rPr>
            <w:rFonts w:ascii="Arial" w:eastAsia="Times New Roman" w:hAnsi="Arial" w:cs="Arial"/>
            <w:color w:val="660066"/>
            <w:sz w:val="18"/>
            <w:szCs w:val="18"/>
            <w:u w:val="single"/>
            <w:lang w:eastAsia="hr-HR"/>
          </w:rPr>
          <w:t>Crncević Z</w:t>
        </w:r>
      </w:hyperlink>
      <w:r w:rsidRPr="003B016E">
        <w:rPr>
          <w:rFonts w:ascii="Arial" w:eastAsia="Times New Roman" w:hAnsi="Arial" w:cs="Arial"/>
          <w:color w:val="000000"/>
          <w:sz w:val="18"/>
          <w:szCs w:val="18"/>
          <w:lang w:eastAsia="hr-HR"/>
        </w:rPr>
        <w:t>, </w:t>
      </w:r>
      <w:hyperlink r:id="rId7" w:history="1">
        <w:r w:rsidRPr="003B016E">
          <w:rPr>
            <w:rFonts w:ascii="Arial" w:eastAsia="Times New Roman" w:hAnsi="Arial" w:cs="Arial"/>
            <w:color w:val="660066"/>
            <w:sz w:val="18"/>
            <w:szCs w:val="18"/>
            <w:u w:val="single"/>
            <w:lang w:eastAsia="hr-HR"/>
          </w:rPr>
          <w:t>Ljubicić D</w:t>
        </w:r>
      </w:hyperlink>
      <w:r w:rsidRPr="003B016E">
        <w:rPr>
          <w:rFonts w:ascii="Arial" w:eastAsia="Times New Roman" w:hAnsi="Arial" w:cs="Arial"/>
          <w:color w:val="000000"/>
          <w:sz w:val="18"/>
          <w:szCs w:val="18"/>
          <w:lang w:eastAsia="hr-HR"/>
        </w:rPr>
        <w:t>, </w:t>
      </w:r>
      <w:hyperlink r:id="rId8" w:history="1">
        <w:r w:rsidRPr="003B016E">
          <w:rPr>
            <w:rFonts w:ascii="Arial" w:eastAsia="Times New Roman" w:hAnsi="Arial" w:cs="Arial"/>
            <w:color w:val="660066"/>
            <w:sz w:val="18"/>
            <w:szCs w:val="18"/>
            <w:u w:val="single"/>
            <w:lang w:eastAsia="hr-HR"/>
          </w:rPr>
          <w:t>Babić D</w:t>
        </w:r>
      </w:hyperlink>
      <w:r w:rsidRPr="003B016E">
        <w:rPr>
          <w:rFonts w:ascii="Arial" w:eastAsia="Times New Roman" w:hAnsi="Arial" w:cs="Arial"/>
          <w:color w:val="000000"/>
          <w:sz w:val="18"/>
          <w:szCs w:val="18"/>
          <w:lang w:eastAsia="hr-HR"/>
        </w:rPr>
        <w:t>, </w:t>
      </w:r>
      <w:hyperlink r:id="rId9" w:history="1">
        <w:r w:rsidRPr="003B016E">
          <w:rPr>
            <w:rFonts w:ascii="Arial" w:eastAsia="Times New Roman" w:hAnsi="Arial" w:cs="Arial"/>
            <w:color w:val="660066"/>
            <w:sz w:val="18"/>
            <w:szCs w:val="18"/>
            <w:u w:val="single"/>
            <w:lang w:eastAsia="hr-HR"/>
          </w:rPr>
          <w:t>Topić R</w:t>
        </w:r>
      </w:hyperlink>
      <w:r w:rsidRPr="003B016E">
        <w:rPr>
          <w:rFonts w:ascii="Arial" w:eastAsia="Times New Roman" w:hAnsi="Arial" w:cs="Arial"/>
          <w:color w:val="000000"/>
          <w:sz w:val="18"/>
          <w:szCs w:val="18"/>
          <w:lang w:eastAsia="hr-HR"/>
        </w:rPr>
        <w:t>, </w:t>
      </w:r>
      <w:hyperlink r:id="rId10" w:history="1">
        <w:r w:rsidRPr="003B016E">
          <w:rPr>
            <w:rFonts w:ascii="Arial" w:eastAsia="Times New Roman" w:hAnsi="Arial" w:cs="Arial"/>
            <w:color w:val="660066"/>
            <w:sz w:val="18"/>
            <w:szCs w:val="18"/>
            <w:u w:val="single"/>
            <w:lang w:eastAsia="hr-HR"/>
          </w:rPr>
          <w:t>Sarić M</w:t>
        </w:r>
      </w:hyperlink>
      <w:r w:rsidRPr="003B016E">
        <w:rPr>
          <w:rFonts w:ascii="Arial" w:eastAsia="Times New Roman" w:hAnsi="Arial" w:cs="Arial"/>
          <w:color w:val="000000"/>
          <w:sz w:val="18"/>
          <w:szCs w:val="18"/>
          <w:lang w:eastAsia="hr-HR"/>
        </w:rPr>
        <w:t>.</w:t>
      </w:r>
    </w:p>
    <w:p w:rsidR="003B016E" w:rsidRDefault="003B016E" w:rsidP="003B016E">
      <w:pPr>
        <w:shd w:val="clear" w:color="auto" w:fill="FFFFFF"/>
        <w:spacing w:after="0" w:line="240" w:lineRule="auto"/>
        <w:outlineLvl w:val="2"/>
        <w:rPr>
          <w:rFonts w:ascii="Arial" w:eastAsia="Times New Roman" w:hAnsi="Arial" w:cs="Arial"/>
          <w:b/>
          <w:bCs/>
          <w:color w:val="724128"/>
          <w:lang w:eastAsia="hr-HR"/>
        </w:rPr>
      </w:pPr>
      <w:hyperlink r:id="rId11" w:tooltip="Open/close author information list" w:history="1">
        <w:r w:rsidRPr="003B016E">
          <w:rPr>
            <w:rFonts w:ascii="Arial" w:eastAsia="Times New Roman" w:hAnsi="Arial" w:cs="Arial"/>
            <w:b/>
            <w:bCs/>
            <w:color w:val="660066"/>
            <w:sz w:val="21"/>
            <w:szCs w:val="21"/>
            <w:u w:val="single"/>
            <w:lang w:eastAsia="hr-HR"/>
          </w:rPr>
          <w:t>Author information</w:t>
        </w:r>
      </w:hyperlink>
    </w:p>
    <w:p w:rsidR="003B016E" w:rsidRPr="003B016E" w:rsidRDefault="003B016E" w:rsidP="003B016E">
      <w:pPr>
        <w:shd w:val="clear" w:color="auto" w:fill="FFFFFF"/>
        <w:spacing w:after="0" w:line="240" w:lineRule="auto"/>
        <w:outlineLvl w:val="2"/>
        <w:rPr>
          <w:rFonts w:ascii="Arial" w:eastAsia="Times New Roman" w:hAnsi="Arial" w:cs="Arial"/>
          <w:b/>
          <w:bCs/>
          <w:color w:val="724128"/>
          <w:lang w:eastAsia="hr-HR"/>
        </w:rPr>
      </w:pPr>
    </w:p>
    <w:p w:rsidR="003B016E" w:rsidRPr="003B016E" w:rsidRDefault="003B016E" w:rsidP="003B016E">
      <w:pPr>
        <w:shd w:val="clear" w:color="auto" w:fill="FFFFFF"/>
        <w:spacing w:after="0" w:line="240" w:lineRule="auto"/>
        <w:outlineLvl w:val="2"/>
        <w:rPr>
          <w:rFonts w:ascii="Arial" w:eastAsia="Times New Roman" w:hAnsi="Arial" w:cs="Arial"/>
          <w:b/>
          <w:bCs/>
          <w:color w:val="985735"/>
          <w:lang w:eastAsia="hr-HR"/>
        </w:rPr>
      </w:pPr>
      <w:r w:rsidRPr="003B016E">
        <w:rPr>
          <w:rFonts w:ascii="Arial" w:eastAsia="Times New Roman" w:hAnsi="Arial" w:cs="Arial"/>
          <w:b/>
          <w:bCs/>
          <w:color w:val="985735"/>
          <w:lang w:eastAsia="hr-HR"/>
        </w:rPr>
        <w:t>Abstract</w:t>
      </w:r>
    </w:p>
    <w:p w:rsidR="003B016E" w:rsidRPr="003B016E" w:rsidRDefault="003B016E" w:rsidP="003B016E">
      <w:pPr>
        <w:shd w:val="clear" w:color="auto" w:fill="FFFFFF"/>
        <w:spacing w:after="0" w:line="369" w:lineRule="atLeast"/>
        <w:ind w:right="60"/>
        <w:outlineLvl w:val="3"/>
        <w:rPr>
          <w:rFonts w:ascii="Arial" w:eastAsia="Times New Roman" w:hAnsi="Arial" w:cs="Arial"/>
          <w:b/>
          <w:bCs/>
          <w:caps/>
          <w:color w:val="000000"/>
          <w:sz w:val="20"/>
          <w:szCs w:val="20"/>
          <w:lang w:eastAsia="hr-HR"/>
        </w:rPr>
      </w:pPr>
      <w:r w:rsidRPr="003B016E">
        <w:rPr>
          <w:rFonts w:ascii="Arial" w:eastAsia="Times New Roman" w:hAnsi="Arial" w:cs="Arial"/>
          <w:b/>
          <w:bCs/>
          <w:caps/>
          <w:color w:val="000000"/>
          <w:sz w:val="20"/>
          <w:szCs w:val="20"/>
          <w:lang w:eastAsia="hr-HR"/>
        </w:rPr>
        <w:t>BACKGROUND:</w:t>
      </w:r>
    </w:p>
    <w:p w:rsidR="003B016E" w:rsidRPr="003B016E" w:rsidRDefault="003B016E" w:rsidP="003B016E">
      <w:pPr>
        <w:shd w:val="clear" w:color="auto" w:fill="FFFFFF"/>
        <w:spacing w:after="120" w:line="369" w:lineRule="atLeast"/>
        <w:rPr>
          <w:rFonts w:ascii="Arial" w:eastAsia="Times New Roman" w:hAnsi="Arial" w:cs="Arial"/>
          <w:color w:val="000000"/>
          <w:sz w:val="21"/>
          <w:szCs w:val="21"/>
          <w:lang w:eastAsia="hr-HR"/>
        </w:rPr>
      </w:pPr>
      <w:r w:rsidRPr="003B016E">
        <w:rPr>
          <w:rFonts w:ascii="Arial" w:eastAsia="Times New Roman" w:hAnsi="Arial" w:cs="Arial"/>
          <w:color w:val="000000"/>
          <w:sz w:val="21"/>
          <w:szCs w:val="21"/>
          <w:lang w:eastAsia="hr-HR"/>
        </w:rPr>
        <w:t>There has been a growing interest in the effect that comorbid mental and somatic disorders may have on each other. Metabolic syndrome is an important risk factor for the development of diabetes mellitus, cardiovascular disease and premature mortality.</w:t>
      </w:r>
    </w:p>
    <w:p w:rsidR="003B016E" w:rsidRPr="003B016E" w:rsidRDefault="003B016E" w:rsidP="003B016E">
      <w:pPr>
        <w:shd w:val="clear" w:color="auto" w:fill="FFFFFF"/>
        <w:spacing w:after="0" w:line="369" w:lineRule="atLeast"/>
        <w:ind w:right="60"/>
        <w:outlineLvl w:val="3"/>
        <w:rPr>
          <w:rFonts w:ascii="Arial" w:eastAsia="Times New Roman" w:hAnsi="Arial" w:cs="Arial"/>
          <w:b/>
          <w:bCs/>
          <w:caps/>
          <w:color w:val="000000"/>
          <w:sz w:val="20"/>
          <w:szCs w:val="20"/>
          <w:lang w:eastAsia="hr-HR"/>
        </w:rPr>
      </w:pPr>
      <w:r w:rsidRPr="003B016E">
        <w:rPr>
          <w:rFonts w:ascii="Arial" w:eastAsia="Times New Roman" w:hAnsi="Arial" w:cs="Arial"/>
          <w:b/>
          <w:bCs/>
          <w:caps/>
          <w:color w:val="000000"/>
          <w:sz w:val="20"/>
          <w:szCs w:val="20"/>
          <w:lang w:eastAsia="hr-HR"/>
        </w:rPr>
        <w:t>OBJECTIVES:</w:t>
      </w:r>
    </w:p>
    <w:p w:rsidR="003B016E" w:rsidRPr="003B016E" w:rsidRDefault="003B016E" w:rsidP="003B016E">
      <w:pPr>
        <w:shd w:val="clear" w:color="auto" w:fill="FFFFFF"/>
        <w:spacing w:after="120" w:line="369" w:lineRule="atLeast"/>
        <w:rPr>
          <w:rFonts w:ascii="Arial" w:eastAsia="Times New Roman" w:hAnsi="Arial" w:cs="Arial"/>
          <w:color w:val="000000"/>
          <w:sz w:val="21"/>
          <w:szCs w:val="21"/>
          <w:lang w:eastAsia="hr-HR"/>
        </w:rPr>
      </w:pPr>
      <w:r w:rsidRPr="003B016E">
        <w:rPr>
          <w:rFonts w:ascii="Arial" w:eastAsia="Times New Roman" w:hAnsi="Arial" w:cs="Arial"/>
          <w:color w:val="000000"/>
          <w:sz w:val="21"/>
          <w:szCs w:val="21"/>
          <w:lang w:eastAsia="hr-HR"/>
        </w:rPr>
        <w:t>To examine the association between various mental disorders (schizophrenia, schizoaffective disorder, bipolar disorder, depression, post-traumatic stress disorder and other mental disorders) and metabolic syndrome and discuss the possible pathophysiologic mechanisms that may link specific mental disorders and metabolic syndrome.</w:t>
      </w:r>
    </w:p>
    <w:p w:rsidR="003B016E" w:rsidRPr="003B016E" w:rsidRDefault="003B016E" w:rsidP="003B016E">
      <w:pPr>
        <w:shd w:val="clear" w:color="auto" w:fill="FFFFFF"/>
        <w:spacing w:after="0" w:line="369" w:lineRule="atLeast"/>
        <w:ind w:right="60"/>
        <w:outlineLvl w:val="3"/>
        <w:rPr>
          <w:rFonts w:ascii="Arial" w:eastAsia="Times New Roman" w:hAnsi="Arial" w:cs="Arial"/>
          <w:b/>
          <w:bCs/>
          <w:caps/>
          <w:color w:val="000000"/>
          <w:sz w:val="20"/>
          <w:szCs w:val="20"/>
          <w:lang w:eastAsia="hr-HR"/>
        </w:rPr>
      </w:pPr>
      <w:r w:rsidRPr="003B016E">
        <w:rPr>
          <w:rFonts w:ascii="Arial" w:eastAsia="Times New Roman" w:hAnsi="Arial" w:cs="Arial"/>
          <w:b/>
          <w:bCs/>
          <w:caps/>
          <w:color w:val="000000"/>
          <w:sz w:val="20"/>
          <w:szCs w:val="20"/>
          <w:lang w:eastAsia="hr-HR"/>
        </w:rPr>
        <w:t>METHOD:</w:t>
      </w:r>
    </w:p>
    <w:p w:rsidR="003B016E" w:rsidRPr="003B016E" w:rsidRDefault="003B016E" w:rsidP="003B016E">
      <w:pPr>
        <w:shd w:val="clear" w:color="auto" w:fill="FFFFFF"/>
        <w:spacing w:after="120" w:line="369" w:lineRule="atLeast"/>
        <w:rPr>
          <w:rFonts w:ascii="Arial" w:eastAsia="Times New Roman" w:hAnsi="Arial" w:cs="Arial"/>
          <w:color w:val="000000"/>
          <w:sz w:val="21"/>
          <w:szCs w:val="21"/>
          <w:lang w:eastAsia="hr-HR"/>
        </w:rPr>
      </w:pPr>
      <w:r w:rsidRPr="003B016E">
        <w:rPr>
          <w:rFonts w:ascii="Arial" w:eastAsia="Times New Roman" w:hAnsi="Arial" w:cs="Arial"/>
          <w:color w:val="000000"/>
          <w:sz w:val="21"/>
          <w:szCs w:val="21"/>
          <w:lang w:eastAsia="hr-HR"/>
        </w:rPr>
        <w:t>A MEDLINE search, citing articles from 1966 onward, supplemented by a review of bibliographies, was conducted to identify relevant studies. Criteria used to identify studies included (1) English language, (2) published studies with original data in peer-reviewed journals.</w:t>
      </w:r>
    </w:p>
    <w:p w:rsidR="003B016E" w:rsidRPr="003B016E" w:rsidRDefault="003B016E" w:rsidP="003B016E">
      <w:pPr>
        <w:shd w:val="clear" w:color="auto" w:fill="FFFFFF"/>
        <w:spacing w:after="0" w:line="369" w:lineRule="atLeast"/>
        <w:ind w:right="60"/>
        <w:outlineLvl w:val="3"/>
        <w:rPr>
          <w:rFonts w:ascii="Arial" w:eastAsia="Times New Roman" w:hAnsi="Arial" w:cs="Arial"/>
          <w:b/>
          <w:bCs/>
          <w:caps/>
          <w:color w:val="000000"/>
          <w:sz w:val="20"/>
          <w:szCs w:val="20"/>
          <w:lang w:eastAsia="hr-HR"/>
        </w:rPr>
      </w:pPr>
      <w:r w:rsidRPr="003B016E">
        <w:rPr>
          <w:rFonts w:ascii="Arial" w:eastAsia="Times New Roman" w:hAnsi="Arial" w:cs="Arial"/>
          <w:b/>
          <w:bCs/>
          <w:caps/>
          <w:color w:val="000000"/>
          <w:sz w:val="20"/>
          <w:szCs w:val="20"/>
          <w:lang w:eastAsia="hr-HR"/>
        </w:rPr>
        <w:t>RESULTS:</w:t>
      </w:r>
    </w:p>
    <w:p w:rsidR="003B016E" w:rsidRPr="003B016E" w:rsidRDefault="003B016E" w:rsidP="003B016E">
      <w:pPr>
        <w:shd w:val="clear" w:color="auto" w:fill="FFFFFF"/>
        <w:spacing w:after="120" w:line="369" w:lineRule="atLeast"/>
        <w:rPr>
          <w:rFonts w:ascii="Arial" w:eastAsia="Times New Roman" w:hAnsi="Arial" w:cs="Arial"/>
          <w:color w:val="000000"/>
          <w:sz w:val="21"/>
          <w:szCs w:val="21"/>
          <w:lang w:eastAsia="hr-HR"/>
        </w:rPr>
      </w:pPr>
      <w:r w:rsidRPr="003B016E">
        <w:rPr>
          <w:rFonts w:ascii="Arial" w:eastAsia="Times New Roman" w:hAnsi="Arial" w:cs="Arial"/>
          <w:color w:val="000000"/>
          <w:sz w:val="21"/>
          <w:szCs w:val="21"/>
          <w:lang w:eastAsia="hr-HR"/>
        </w:rPr>
        <w:t>Clinical investigation of the metabolic syndrome in patients with mental disorders, except schizophrenia, has been surprisingly scarce. Metabolic syndrome was reported in 19-63% of schizophrenic patients, in 42.4% of patients with schizo-affective disorder, in 24.6-50% of bipolar patients, in 12-36% of the patients with recurrent depression and in 31.9-35% of patients with combat posttraumatic stress disorder.</w:t>
      </w:r>
    </w:p>
    <w:p w:rsidR="003B016E" w:rsidRPr="003B016E" w:rsidRDefault="003B016E" w:rsidP="003B016E">
      <w:pPr>
        <w:shd w:val="clear" w:color="auto" w:fill="FFFFFF"/>
        <w:spacing w:after="0" w:line="369" w:lineRule="atLeast"/>
        <w:ind w:right="60"/>
        <w:outlineLvl w:val="3"/>
        <w:rPr>
          <w:rFonts w:ascii="Arial" w:eastAsia="Times New Roman" w:hAnsi="Arial" w:cs="Arial"/>
          <w:b/>
          <w:bCs/>
          <w:caps/>
          <w:color w:val="000000"/>
          <w:sz w:val="20"/>
          <w:szCs w:val="20"/>
          <w:lang w:eastAsia="hr-HR"/>
        </w:rPr>
      </w:pPr>
      <w:r w:rsidRPr="003B016E">
        <w:rPr>
          <w:rFonts w:ascii="Arial" w:eastAsia="Times New Roman" w:hAnsi="Arial" w:cs="Arial"/>
          <w:b/>
          <w:bCs/>
          <w:caps/>
          <w:color w:val="000000"/>
          <w:sz w:val="20"/>
          <w:szCs w:val="20"/>
          <w:lang w:eastAsia="hr-HR"/>
        </w:rPr>
        <w:t>CONCLUSION:</w:t>
      </w:r>
    </w:p>
    <w:p w:rsidR="003B016E" w:rsidRPr="003B016E" w:rsidRDefault="003B016E" w:rsidP="003B016E">
      <w:pPr>
        <w:shd w:val="clear" w:color="auto" w:fill="FFFFFF"/>
        <w:spacing w:line="369" w:lineRule="atLeast"/>
        <w:rPr>
          <w:rFonts w:ascii="Arial" w:eastAsia="Times New Roman" w:hAnsi="Arial" w:cs="Arial"/>
          <w:color w:val="000000"/>
          <w:sz w:val="21"/>
          <w:szCs w:val="21"/>
          <w:lang w:eastAsia="hr-HR"/>
        </w:rPr>
      </w:pPr>
      <w:r w:rsidRPr="003B016E">
        <w:rPr>
          <w:rFonts w:ascii="Arial" w:eastAsia="Times New Roman" w:hAnsi="Arial" w:cs="Arial"/>
          <w:color w:val="000000"/>
          <w:sz w:val="21"/>
          <w:szCs w:val="21"/>
          <w:lang w:eastAsia="hr-HR"/>
        </w:rPr>
        <w:t>Metabolic syndrome can contribute to significant morbidity and premature mortality and should be accounted for in the treatment of mental disorders. No definite or reliable insight into the pathophysiological link between metabolic syndrome and mental disorders is available.</w:t>
      </w:r>
    </w:p>
    <w:p w:rsidR="003B016E" w:rsidRDefault="003B016E"/>
    <w:sectPr w:rsidR="003B0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92E41"/>
    <w:multiLevelType w:val="multilevel"/>
    <w:tmpl w:val="8288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6E"/>
    <w:rsid w:val="003B01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6703"/>
  <w15:chartTrackingRefBased/>
  <w15:docId w15:val="{EB67314B-966C-4E36-83AF-7D700A69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02859">
      <w:bodyDiv w:val="1"/>
      <w:marLeft w:val="0"/>
      <w:marRight w:val="0"/>
      <w:marTop w:val="0"/>
      <w:marBottom w:val="0"/>
      <w:divBdr>
        <w:top w:val="none" w:sz="0" w:space="0" w:color="auto"/>
        <w:left w:val="none" w:sz="0" w:space="0" w:color="auto"/>
        <w:bottom w:val="none" w:sz="0" w:space="0" w:color="auto"/>
        <w:right w:val="none" w:sz="0" w:space="0" w:color="auto"/>
      </w:divBdr>
      <w:divsChild>
        <w:div w:id="165480840">
          <w:marLeft w:val="0"/>
          <w:marRight w:val="0"/>
          <w:marTop w:val="120"/>
          <w:marBottom w:val="360"/>
          <w:divBdr>
            <w:top w:val="none" w:sz="0" w:space="0" w:color="auto"/>
            <w:left w:val="none" w:sz="0" w:space="0" w:color="auto"/>
            <w:bottom w:val="none" w:sz="0" w:space="0" w:color="auto"/>
            <w:right w:val="none" w:sz="0" w:space="0" w:color="auto"/>
          </w:divBdr>
          <w:divsChild>
            <w:div w:id="152764470">
              <w:marLeft w:val="0"/>
              <w:marRight w:val="0"/>
              <w:marTop w:val="0"/>
              <w:marBottom w:val="0"/>
              <w:divBdr>
                <w:top w:val="none" w:sz="0" w:space="0" w:color="auto"/>
                <w:left w:val="none" w:sz="0" w:space="0" w:color="auto"/>
                <w:bottom w:val="none" w:sz="0" w:space="0" w:color="auto"/>
                <w:right w:val="none" w:sz="0" w:space="0" w:color="auto"/>
              </w:divBdr>
            </w:div>
            <w:div w:id="641689546">
              <w:marLeft w:val="0"/>
              <w:marRight w:val="0"/>
              <w:marTop w:val="0"/>
              <w:marBottom w:val="0"/>
              <w:divBdr>
                <w:top w:val="none" w:sz="0" w:space="0" w:color="auto"/>
                <w:left w:val="none" w:sz="0" w:space="0" w:color="auto"/>
                <w:bottom w:val="none" w:sz="0" w:space="0" w:color="auto"/>
                <w:right w:val="none" w:sz="0" w:space="0" w:color="auto"/>
              </w:divBdr>
            </w:div>
            <w:div w:id="1526016287">
              <w:marLeft w:val="0"/>
              <w:marRight w:val="0"/>
              <w:marTop w:val="0"/>
              <w:marBottom w:val="0"/>
              <w:divBdr>
                <w:top w:val="none" w:sz="0" w:space="0" w:color="auto"/>
                <w:left w:val="none" w:sz="0" w:space="0" w:color="auto"/>
                <w:bottom w:val="none" w:sz="0" w:space="0" w:color="auto"/>
                <w:right w:val="none" w:sz="0" w:space="0" w:color="auto"/>
              </w:divBdr>
            </w:div>
            <w:div w:id="946736786">
              <w:marLeft w:val="0"/>
              <w:marRight w:val="0"/>
              <w:marTop w:val="288"/>
              <w:marBottom w:val="100"/>
              <w:divBdr>
                <w:top w:val="none" w:sz="0" w:space="0" w:color="auto"/>
                <w:left w:val="none" w:sz="0" w:space="0" w:color="auto"/>
                <w:bottom w:val="none" w:sz="0" w:space="0" w:color="auto"/>
                <w:right w:val="none" w:sz="0" w:space="0" w:color="auto"/>
              </w:divBdr>
              <w:divsChild>
                <w:div w:id="2011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Babi%C4%87%20D%5BAuthor%5D&amp;cauthor=true&amp;cauthor_uid=17603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Ljubici%C4%87%20D%5BAuthor%5D&amp;cauthor=true&amp;cauthor_uid=176034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Crncevi%C4%87%20Z%5BAuthor%5D&amp;cauthor=true&amp;cauthor_uid=17603420" TargetMode="External"/><Relationship Id="rId11" Type="http://schemas.openxmlformats.org/officeDocument/2006/relationships/hyperlink" Target="https://www.ncbi.nlm.nih.gov/pubmed/17603420" TargetMode="External"/><Relationship Id="rId5" Type="http://schemas.openxmlformats.org/officeDocument/2006/relationships/hyperlink" Target="https://www.ncbi.nlm.nih.gov/pubmed/17603420" TargetMode="External"/><Relationship Id="rId10" Type="http://schemas.openxmlformats.org/officeDocument/2006/relationships/hyperlink" Target="https://www.ncbi.nlm.nih.gov/pubmed/?term=Sari%C4%87%20M%5BAuthor%5D&amp;cauthor=true&amp;cauthor_uid=17603420" TargetMode="External"/><Relationship Id="rId4" Type="http://schemas.openxmlformats.org/officeDocument/2006/relationships/webSettings" Target="webSettings.xml"/><Relationship Id="rId9" Type="http://schemas.openxmlformats.org/officeDocument/2006/relationships/hyperlink" Target="https://www.ncbi.nlm.nih.gov/pubmed/?term=Topi%C4%87%20R%5BAuthor%5D&amp;cauthor=true&amp;cauthor_uid=1760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2018-09-26T14:30:00Z</dcterms:created>
  <dcterms:modified xsi:type="dcterms:W3CDTF">2018-09-26T14:31:00Z</dcterms:modified>
</cp:coreProperties>
</file>